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DC481" w14:textId="77777777" w:rsidR="00D07EA1" w:rsidRPr="00B804E7" w:rsidRDefault="00D07EA1" w:rsidP="00D07EA1">
      <w:pPr>
        <w:tabs>
          <w:tab w:val="left" w:pos="3180"/>
        </w:tabs>
        <w:jc w:val="center"/>
        <w:rPr>
          <w:b/>
        </w:rPr>
      </w:pPr>
      <w:bookmarkStart w:id="0" w:name="_GoBack"/>
      <w:bookmarkEnd w:id="0"/>
      <w:r w:rsidRPr="00B804E7">
        <w:rPr>
          <w:b/>
        </w:rPr>
        <w:t>OBRAZLOŽENJE</w:t>
      </w:r>
    </w:p>
    <w:p w14:paraId="630870F0" w14:textId="77777777" w:rsidR="00D07EA1" w:rsidRPr="00B804E7" w:rsidRDefault="00D07EA1" w:rsidP="00D07EA1">
      <w:pPr>
        <w:autoSpaceDE w:val="0"/>
        <w:autoSpaceDN w:val="0"/>
        <w:adjustRightInd w:val="0"/>
        <w:jc w:val="center"/>
        <w:rPr>
          <w:b/>
          <w:bCs/>
          <w:color w:val="000000"/>
        </w:rPr>
      </w:pPr>
      <w:r w:rsidRPr="00B804E7">
        <w:rPr>
          <w:b/>
        </w:rPr>
        <w:t>Prijedloga</w:t>
      </w:r>
      <w:r w:rsidRPr="00B804E7">
        <w:rPr>
          <w:b/>
          <w:bCs/>
          <w:color w:val="000000"/>
        </w:rPr>
        <w:t xml:space="preserve"> odluke o izmjenama</w:t>
      </w:r>
      <w:r>
        <w:rPr>
          <w:b/>
          <w:bCs/>
          <w:color w:val="000000"/>
        </w:rPr>
        <w:t xml:space="preserve"> i dopunama</w:t>
      </w:r>
    </w:p>
    <w:p w14:paraId="55E18C91" w14:textId="77777777" w:rsidR="00D07EA1" w:rsidRPr="00B804E7" w:rsidRDefault="00D07EA1" w:rsidP="00D07EA1">
      <w:pPr>
        <w:jc w:val="center"/>
        <w:rPr>
          <w:b/>
        </w:rPr>
      </w:pPr>
      <w:r w:rsidRPr="00B804E7">
        <w:rPr>
          <w:b/>
        </w:rPr>
        <w:t xml:space="preserve">Odluke o </w:t>
      </w:r>
      <w:r>
        <w:rPr>
          <w:b/>
        </w:rPr>
        <w:t>pomoći za opremu novorođenog djeteta</w:t>
      </w:r>
    </w:p>
    <w:p w14:paraId="48DA674C" w14:textId="77777777" w:rsidR="00D07EA1" w:rsidRDefault="00D07EA1" w:rsidP="00D07EA1">
      <w:pPr>
        <w:jc w:val="both"/>
      </w:pPr>
    </w:p>
    <w:p w14:paraId="7DB9B987" w14:textId="77777777" w:rsidR="00D07EA1" w:rsidRDefault="00D07EA1" w:rsidP="00D07EA1">
      <w:pPr>
        <w:jc w:val="both"/>
        <w:rPr>
          <w:b/>
          <w:u w:val="single"/>
        </w:rPr>
      </w:pPr>
      <w:r>
        <w:rPr>
          <w:b/>
          <w:u w:val="single"/>
        </w:rPr>
        <w:t>I.</w:t>
      </w:r>
      <w:r w:rsidRPr="00B804E7">
        <w:rPr>
          <w:b/>
          <w:u w:val="single"/>
        </w:rPr>
        <w:t xml:space="preserve"> PRAVNI TEMELJ</w:t>
      </w:r>
    </w:p>
    <w:p w14:paraId="590F77F6" w14:textId="77777777" w:rsidR="00D07EA1" w:rsidRDefault="00D07EA1" w:rsidP="00D07EA1">
      <w:pPr>
        <w:jc w:val="both"/>
      </w:pPr>
    </w:p>
    <w:p w14:paraId="012D8BD3" w14:textId="01BF3CCC" w:rsidR="00D07EA1" w:rsidRPr="00D07EA1" w:rsidRDefault="00D07EA1" w:rsidP="00F27403">
      <w:pPr>
        <w:autoSpaceDE w:val="0"/>
        <w:autoSpaceDN w:val="0"/>
        <w:adjustRightInd w:val="0"/>
        <w:ind w:firstLine="708"/>
        <w:jc w:val="both"/>
        <w:rPr>
          <w:rFonts w:eastAsia="Calibri"/>
          <w:color w:val="000000"/>
          <w:lang w:eastAsia="en-US"/>
        </w:rPr>
      </w:pPr>
      <w:r w:rsidRPr="00D07EA1">
        <w:rPr>
          <w:rFonts w:eastAsia="Calibri"/>
          <w:color w:val="000000"/>
          <w:lang w:eastAsia="en-US"/>
        </w:rPr>
        <w:t xml:space="preserve">Ovlaštenje Gradske skupštine Grada Zagreba za donošenje </w:t>
      </w:r>
      <w:r>
        <w:rPr>
          <w:rFonts w:eastAsia="Calibri"/>
          <w:color w:val="000000"/>
          <w:lang w:eastAsia="en-US"/>
        </w:rPr>
        <w:t>o</w:t>
      </w:r>
      <w:r w:rsidRPr="00D07EA1">
        <w:rPr>
          <w:rFonts w:eastAsia="Calibri"/>
          <w:color w:val="000000"/>
          <w:lang w:eastAsia="en-US"/>
        </w:rPr>
        <w:t xml:space="preserve">dluke o </w:t>
      </w:r>
      <w:r>
        <w:rPr>
          <w:rFonts w:eastAsia="Calibri"/>
          <w:color w:val="000000"/>
          <w:lang w:eastAsia="en-US"/>
        </w:rPr>
        <w:t xml:space="preserve">izmjenama </w:t>
      </w:r>
      <w:r w:rsidRPr="00D07EA1">
        <w:rPr>
          <w:rFonts w:eastAsia="Calibri"/>
          <w:color w:val="000000"/>
          <w:lang w:eastAsia="en-US"/>
        </w:rPr>
        <w:t xml:space="preserve">i </w:t>
      </w:r>
      <w:r w:rsidRPr="00D07EA1">
        <w:rPr>
          <w:bCs/>
          <w:color w:val="000000"/>
        </w:rPr>
        <w:t>dopunama</w:t>
      </w:r>
      <w:r w:rsidR="00F27403">
        <w:rPr>
          <w:bCs/>
          <w:color w:val="000000"/>
        </w:rPr>
        <w:t xml:space="preserve"> </w:t>
      </w:r>
      <w:r w:rsidRPr="00D07EA1">
        <w:t>Odluke o pomoći za opremu novorođenog djeteta</w:t>
      </w:r>
      <w:r w:rsidRPr="00D07EA1">
        <w:rPr>
          <w:rFonts w:eastAsia="Calibri"/>
          <w:color w:val="000000"/>
          <w:lang w:eastAsia="en-US"/>
        </w:rPr>
        <w:t xml:space="preserve"> sadržano je u članku 41. točki 2. Statuta Grada Zagreba (Službeni glasnik Grada Zagreba 23/16, 2/18 i 23/18) kojim je propisano da Gradska skupština donosi odluke i druge opće akte kojima uređuje pitanja iz samoupravnog djelokruga Grada Zagreba.</w:t>
      </w:r>
    </w:p>
    <w:p w14:paraId="4B59BD7F" w14:textId="77777777" w:rsidR="00D07EA1" w:rsidRPr="00527587" w:rsidRDefault="00D07EA1" w:rsidP="00F27403">
      <w:pPr>
        <w:jc w:val="both"/>
        <w:rPr>
          <w:b/>
          <w:u w:val="single"/>
        </w:rPr>
      </w:pPr>
    </w:p>
    <w:p w14:paraId="4CC7928B" w14:textId="77777777" w:rsidR="00D07EA1" w:rsidRDefault="00D07EA1" w:rsidP="00F27403">
      <w:pPr>
        <w:jc w:val="both"/>
        <w:rPr>
          <w:b/>
          <w:u w:val="single"/>
        </w:rPr>
      </w:pPr>
      <w:r>
        <w:rPr>
          <w:b/>
          <w:u w:val="single"/>
        </w:rPr>
        <w:t>II. OCJENA STANJA,</w:t>
      </w:r>
      <w:r w:rsidRPr="00527587">
        <w:rPr>
          <w:b/>
          <w:u w:val="single"/>
        </w:rPr>
        <w:t xml:space="preserve"> OSNOVNA</w:t>
      </w:r>
      <w:r>
        <w:rPr>
          <w:b/>
          <w:u w:val="single"/>
        </w:rPr>
        <w:t xml:space="preserve"> </w:t>
      </w:r>
      <w:r w:rsidRPr="00527587">
        <w:rPr>
          <w:b/>
          <w:u w:val="single"/>
        </w:rPr>
        <w:t>PITANJA</w:t>
      </w:r>
      <w:r>
        <w:rPr>
          <w:b/>
          <w:u w:val="single"/>
        </w:rPr>
        <w:t xml:space="preserve"> I SVRHA</w:t>
      </w:r>
      <w:r w:rsidRPr="00527587">
        <w:rPr>
          <w:b/>
          <w:u w:val="single"/>
        </w:rPr>
        <w:t xml:space="preserve"> KOJA SE UREĐUJU ODLUKOM</w:t>
      </w:r>
    </w:p>
    <w:p w14:paraId="1F4DC8E6" w14:textId="40291BCB" w:rsidR="00D07EA1" w:rsidRDefault="00D07EA1" w:rsidP="00D07EA1">
      <w:pPr>
        <w:shd w:val="clear" w:color="auto" w:fill="FFFFFF"/>
        <w:spacing w:before="100" w:beforeAutospacing="1" w:after="100" w:afterAutospacing="1"/>
        <w:ind w:firstLine="720"/>
        <w:jc w:val="both"/>
      </w:pPr>
      <w:r>
        <w:t>U okviru Programa pronatalitetne politike Grada Zagreba osigurana su sredstva za  provođenje Odluke o novčanoj pomoći za opremu novorođenog djeteta (Službeni glasnik Grada Zagreba 17/17) koju pod uvjetima određeni</w:t>
      </w:r>
      <w:r w:rsidR="00F27403">
        <w:t>m</w:t>
      </w:r>
      <w:r>
        <w:t xml:space="preserve"> Odlukom može ostvariti i koristiti roditelj s prebivalištem u Gradu Zagrebu, u roku od šest mjeseci od dana rođenja djeteta za koje podnosi zahtjev. </w:t>
      </w:r>
      <w:r w:rsidRPr="00D07EA1">
        <w:rPr>
          <w:rFonts w:eastAsia="Calibri"/>
          <w:color w:val="000000"/>
          <w:lang w:eastAsia="en-US"/>
        </w:rPr>
        <w:t>Obzirom da se spomenuta Odluka primjenjuje od 20</w:t>
      </w:r>
      <w:r>
        <w:rPr>
          <w:rFonts w:eastAsia="Calibri"/>
          <w:color w:val="000000"/>
          <w:lang w:eastAsia="en-US"/>
        </w:rPr>
        <w:t>17</w:t>
      </w:r>
      <w:r w:rsidRPr="00D07EA1">
        <w:rPr>
          <w:rFonts w:eastAsia="Calibri"/>
          <w:color w:val="000000"/>
          <w:lang w:eastAsia="en-US"/>
        </w:rPr>
        <w:t>.</w:t>
      </w:r>
      <w:r w:rsidR="00F27403">
        <w:rPr>
          <w:rFonts w:eastAsia="Calibri"/>
          <w:color w:val="000000"/>
          <w:lang w:eastAsia="en-US"/>
        </w:rPr>
        <w:t>,</w:t>
      </w:r>
      <w:r w:rsidRPr="00D07EA1">
        <w:rPr>
          <w:rFonts w:eastAsia="Calibri"/>
          <w:color w:val="000000"/>
          <w:lang w:eastAsia="en-US"/>
        </w:rPr>
        <w:t xml:space="preserve"> tijekom primjene iste uočeno je kako je </w:t>
      </w:r>
      <w:r w:rsidR="00F27403" w:rsidRPr="00D07EA1">
        <w:rPr>
          <w:rFonts w:eastAsia="Calibri"/>
          <w:color w:val="000000"/>
          <w:lang w:eastAsia="en-US"/>
        </w:rPr>
        <w:t xml:space="preserve">istu </w:t>
      </w:r>
      <w:r w:rsidRPr="00D07EA1">
        <w:rPr>
          <w:rFonts w:eastAsia="Calibri"/>
          <w:color w:val="000000"/>
          <w:lang w:eastAsia="en-US"/>
        </w:rPr>
        <w:t xml:space="preserve">potrebno izmijeniti i prilagoditi različitim životnim situacijama odnosno, dati pravo i partneru skrbniku temeljem Zakona o životnom partnerstvu.  Ujedno, bilo je potrebno i jasnije definirati </w:t>
      </w:r>
      <w:r>
        <w:rPr>
          <w:rFonts w:eastAsia="Calibri"/>
          <w:color w:val="000000"/>
          <w:lang w:eastAsia="en-US"/>
        </w:rPr>
        <w:t>tko sve može podnijeti zahtjev</w:t>
      </w:r>
      <w:r w:rsidR="00C17437">
        <w:rPr>
          <w:rFonts w:eastAsia="Calibri"/>
          <w:color w:val="000000"/>
          <w:lang w:eastAsia="en-US"/>
        </w:rPr>
        <w:t xml:space="preserve"> te zbog čega može prestati pravo na novčanu pomoć, </w:t>
      </w:r>
      <w:r>
        <w:rPr>
          <w:rFonts w:eastAsia="Calibri"/>
          <w:color w:val="000000"/>
          <w:lang w:eastAsia="en-US"/>
        </w:rPr>
        <w:t>a u skladu sa zakonodavnim normama Republike Hrvatske</w:t>
      </w:r>
      <w:r w:rsidR="00AD0D7D">
        <w:rPr>
          <w:rFonts w:eastAsia="Calibri"/>
          <w:color w:val="000000"/>
          <w:lang w:eastAsia="en-US"/>
        </w:rPr>
        <w:t xml:space="preserve">, </w:t>
      </w:r>
      <w:r w:rsidR="00AD0D7D" w:rsidRPr="00F27403">
        <w:rPr>
          <w:rFonts w:eastAsia="Calibri"/>
          <w:color w:val="000000"/>
          <w:lang w:eastAsia="en-US"/>
        </w:rPr>
        <w:t xml:space="preserve">osobito u situacijama kada korisnik prima novčanu pomoć za djecu kojoj je priznato pravo na skrb izvan vlastite obitelji. </w:t>
      </w:r>
      <w:r w:rsidR="00E6559A" w:rsidRPr="00F27403">
        <w:rPr>
          <w:rFonts w:eastAsia="Calibri"/>
          <w:color w:val="000000"/>
          <w:lang w:eastAsia="en-US"/>
        </w:rPr>
        <w:t>Visina novčane pomoći za opremu novorođenog djetet</w:t>
      </w:r>
      <w:r w:rsidR="00E6559A">
        <w:rPr>
          <w:rFonts w:eastAsia="Calibri"/>
          <w:color w:val="000000"/>
          <w:lang w:eastAsia="en-US"/>
        </w:rPr>
        <w:t>a nije se mijenjala od srpnja 2011. te su ovim izmjenama povećani iznosi novčanih pomoći za prvo i drugo dijete. Za prvo dijete potrebna je znatna financijska potpora, a sredstva za drugo dijete motivirajuća su u odnosu na dosadašnji iznos. Za treće i svako daljnje dijete, iznos je neznatno smanjen, ali je smanjen i broj godina primanja novčane pomoći te je slijedom istog, povećan godišnji iznos roditeljima za 1.000,00 kuna, iz čega slijedi kako će novac za treće i svako slijedeće dijete primiti u kraćem roku nego do sada.</w:t>
      </w:r>
    </w:p>
    <w:p w14:paraId="0620D056" w14:textId="77777777" w:rsidR="00D07EA1" w:rsidRDefault="00D07EA1" w:rsidP="00D07EA1">
      <w:pPr>
        <w:jc w:val="both"/>
        <w:rPr>
          <w:b/>
          <w:u w:val="single"/>
        </w:rPr>
      </w:pPr>
      <w:r w:rsidRPr="00864E8A">
        <w:rPr>
          <w:b/>
          <w:u w:val="single"/>
        </w:rPr>
        <w:lastRenderedPageBreak/>
        <w:t>III. SREDSTVA ZA PROVOĐENJE OVE ODLUKE</w:t>
      </w:r>
    </w:p>
    <w:p w14:paraId="33E5303C" w14:textId="77777777" w:rsidR="00D07EA1" w:rsidRDefault="00D07EA1" w:rsidP="00D07EA1">
      <w:pPr>
        <w:jc w:val="both"/>
      </w:pPr>
    </w:p>
    <w:p w14:paraId="7A784217" w14:textId="77777777" w:rsidR="00D07EA1" w:rsidRPr="00F27403" w:rsidRDefault="00D07EA1" w:rsidP="00F27403">
      <w:pPr>
        <w:autoSpaceDE w:val="0"/>
        <w:autoSpaceDN w:val="0"/>
        <w:adjustRightInd w:val="0"/>
        <w:ind w:firstLine="708"/>
        <w:jc w:val="both"/>
        <w:rPr>
          <w:rFonts w:eastAsia="Calibri"/>
          <w:color w:val="000000"/>
          <w:lang w:eastAsia="en-US"/>
        </w:rPr>
      </w:pPr>
      <w:r w:rsidRPr="00D07EA1">
        <w:rPr>
          <w:rFonts w:eastAsia="Calibri"/>
          <w:color w:val="000000"/>
          <w:lang w:eastAsia="en-US"/>
        </w:rPr>
        <w:t xml:space="preserve">Za provođenje predložene odluke o </w:t>
      </w:r>
      <w:r>
        <w:rPr>
          <w:rFonts w:eastAsia="Calibri"/>
          <w:color w:val="000000"/>
          <w:lang w:eastAsia="en-US"/>
        </w:rPr>
        <w:t xml:space="preserve">izmjenama </w:t>
      </w:r>
      <w:r w:rsidRPr="00D07EA1">
        <w:rPr>
          <w:rFonts w:eastAsia="Calibri"/>
          <w:color w:val="000000"/>
          <w:lang w:eastAsia="en-US"/>
        </w:rPr>
        <w:t xml:space="preserve">i </w:t>
      </w:r>
      <w:r w:rsidRPr="00D07EA1">
        <w:rPr>
          <w:bCs/>
          <w:color w:val="000000"/>
        </w:rPr>
        <w:t>dopunama</w:t>
      </w:r>
      <w:r>
        <w:rPr>
          <w:bCs/>
          <w:color w:val="000000"/>
        </w:rPr>
        <w:t xml:space="preserve"> </w:t>
      </w:r>
      <w:r w:rsidRPr="00D07EA1">
        <w:t xml:space="preserve">Odluke o pomoći za opremu </w:t>
      </w:r>
      <w:r>
        <w:t>n</w:t>
      </w:r>
      <w:r w:rsidRPr="00D07EA1">
        <w:t>ovorođenog djeteta</w:t>
      </w:r>
      <w:r w:rsidRPr="00D07EA1">
        <w:rPr>
          <w:rFonts w:eastAsia="Calibri"/>
          <w:color w:val="000000"/>
          <w:lang w:eastAsia="en-US"/>
        </w:rPr>
        <w:t xml:space="preserve"> </w:t>
      </w:r>
      <w:r w:rsidR="00C17437" w:rsidRPr="00F27403">
        <w:rPr>
          <w:rFonts w:eastAsia="Calibri"/>
          <w:color w:val="000000"/>
          <w:lang w:eastAsia="en-US"/>
        </w:rPr>
        <w:t>nije potrebno osigurati dodatna sredstva u Proračunu Grada Zagreba.</w:t>
      </w:r>
    </w:p>
    <w:p w14:paraId="728C5374" w14:textId="77777777" w:rsidR="00D07EA1" w:rsidRPr="00C32776" w:rsidRDefault="00D07EA1" w:rsidP="00D07EA1">
      <w:pPr>
        <w:jc w:val="both"/>
        <w:rPr>
          <w:u w:val="single"/>
        </w:rPr>
      </w:pPr>
    </w:p>
    <w:p w14:paraId="0C6A86F3" w14:textId="77777777" w:rsidR="00D07EA1" w:rsidRPr="00C32776" w:rsidRDefault="00D07EA1" w:rsidP="00D07EA1">
      <w:pPr>
        <w:jc w:val="both"/>
        <w:rPr>
          <w:b/>
          <w:u w:val="single"/>
        </w:rPr>
      </w:pPr>
      <w:r>
        <w:rPr>
          <w:b/>
          <w:u w:val="single"/>
        </w:rPr>
        <w:t>IV.</w:t>
      </w:r>
      <w:r w:rsidRPr="00C32776">
        <w:rPr>
          <w:b/>
          <w:u w:val="single"/>
        </w:rPr>
        <w:t xml:space="preserve"> OBRAZLOŽENJE ODREDABA PRIJEDLOGA ODLUKE</w:t>
      </w:r>
    </w:p>
    <w:p w14:paraId="6DC7CADA" w14:textId="77777777" w:rsidR="00D07EA1" w:rsidRDefault="00D07EA1" w:rsidP="00D07EA1">
      <w:pPr>
        <w:jc w:val="both"/>
      </w:pPr>
    </w:p>
    <w:p w14:paraId="24BDFE57" w14:textId="63E18943" w:rsidR="00C17437" w:rsidRPr="00C17437" w:rsidRDefault="00D07EA1" w:rsidP="00F27B70">
      <w:pPr>
        <w:shd w:val="clear" w:color="auto" w:fill="FFFFFF"/>
        <w:ind w:firstLine="709"/>
        <w:jc w:val="both"/>
        <w:rPr>
          <w:color w:val="000000"/>
        </w:rPr>
      </w:pPr>
      <w:r w:rsidRPr="00A557C2">
        <w:rPr>
          <w:b/>
        </w:rPr>
        <w:t>Člankom 1</w:t>
      </w:r>
      <w:r>
        <w:t xml:space="preserve">. </w:t>
      </w:r>
      <w:r w:rsidR="00C17437">
        <w:t>mijenja se članak 2. kojim se uređuje kako pr</w:t>
      </w:r>
      <w:r w:rsidR="00C17437" w:rsidRPr="00C17437">
        <w:rPr>
          <w:color w:val="000000"/>
        </w:rPr>
        <w:t>avo na novčanu pomoć može ostvariti roditelj, posvojitelj, skrbnik ili partner skrbnik (dalje u tekstu: roditelj podnositelj zahtjeva) s kojim dijete za koje se podnosi zahtjev živ</w:t>
      </w:r>
      <w:r w:rsidR="00484717">
        <w:rPr>
          <w:color w:val="000000"/>
        </w:rPr>
        <w:t>i</w:t>
      </w:r>
      <w:r w:rsidR="00C17437" w:rsidRPr="00C17437">
        <w:rPr>
          <w:color w:val="000000"/>
        </w:rPr>
        <w:t xml:space="preserve"> u zajedničkom kućanstvu, pod uvjetima</w:t>
      </w:r>
      <w:r w:rsidR="00C17437">
        <w:rPr>
          <w:color w:val="000000"/>
        </w:rPr>
        <w:t xml:space="preserve"> da </w:t>
      </w:r>
      <w:r w:rsidR="00C17437" w:rsidRPr="00C17437">
        <w:rPr>
          <w:color w:val="000000"/>
        </w:rPr>
        <w:t>kao državljanin Republike Hrvatske ima neprekidno prijavljeno prebivalište u Gradu Zagrebu od najmanje pet godina neposredno prije rođenja djeteta za koje se podnosi zahtjev i dalje neprekidno sve do isplate novčane pomoći u cijelosti</w:t>
      </w:r>
      <w:r w:rsidR="00C17437">
        <w:rPr>
          <w:color w:val="000000"/>
        </w:rPr>
        <w:t>. D</w:t>
      </w:r>
      <w:r w:rsidR="00C17437" w:rsidRPr="00C17437">
        <w:rPr>
          <w:color w:val="000000"/>
        </w:rPr>
        <w:t xml:space="preserve">rugi roditelj </w:t>
      </w:r>
      <w:r w:rsidR="00F27403" w:rsidRPr="00F27403">
        <w:rPr>
          <w:color w:val="000000"/>
        </w:rPr>
        <w:t xml:space="preserve">mora </w:t>
      </w:r>
      <w:r w:rsidR="00C17437" w:rsidRPr="00F27403">
        <w:rPr>
          <w:color w:val="000000"/>
        </w:rPr>
        <w:t>ima</w:t>
      </w:r>
      <w:r w:rsidR="00F27403" w:rsidRPr="00F27403">
        <w:rPr>
          <w:color w:val="000000"/>
        </w:rPr>
        <w:t>ti</w:t>
      </w:r>
      <w:r w:rsidR="00C17437" w:rsidRPr="00C17437">
        <w:rPr>
          <w:color w:val="000000"/>
        </w:rPr>
        <w:t xml:space="preserve"> prijavljeno prebivalište u Gradu Zagrebu ili ako je drugi roditelj stranac s privremenim ili stalnim boravkom u Gradu Zagrebu, u vrijeme podnošenja zahtjeva i dalje neprekidno do isplate novčane pomoći u cijelosti</w:t>
      </w:r>
      <w:r w:rsidR="00C17437">
        <w:rPr>
          <w:color w:val="000000"/>
        </w:rPr>
        <w:t xml:space="preserve">. </w:t>
      </w:r>
      <w:r w:rsidR="00F27403">
        <w:rPr>
          <w:color w:val="000000"/>
        </w:rPr>
        <w:t>U</w:t>
      </w:r>
      <w:r w:rsidR="00F27403" w:rsidRPr="00F27B70">
        <w:rPr>
          <w:color w:val="000000"/>
        </w:rPr>
        <w:t xml:space="preserve"> slučaju razvoda braka, prestanka izvanbračne zajednice ili raskida životnog partnerstva</w:t>
      </w:r>
      <w:r w:rsidR="00F27403">
        <w:rPr>
          <w:color w:val="000000"/>
        </w:rPr>
        <w:t xml:space="preserve"> </w:t>
      </w:r>
      <w:r w:rsidR="00F27B70" w:rsidRPr="00F27B70">
        <w:rPr>
          <w:color w:val="000000"/>
        </w:rPr>
        <w:t>djeca</w:t>
      </w:r>
      <w:r w:rsidR="00F27403">
        <w:rPr>
          <w:color w:val="000000"/>
        </w:rPr>
        <w:t xml:space="preserve"> moraju roditelju podnositelju zahtjeva biti</w:t>
      </w:r>
      <w:r w:rsidR="00F27B70" w:rsidRPr="00F27B70">
        <w:rPr>
          <w:color w:val="000000"/>
        </w:rPr>
        <w:t xml:space="preserve"> dodijeljena na brigu, odgoj ili roditeljsku skrb, pravomoćnom odlukom nadležnog tijela. </w:t>
      </w:r>
      <w:r w:rsidR="00C17437" w:rsidRPr="00C17437">
        <w:rPr>
          <w:color w:val="000000"/>
        </w:rPr>
        <w:t>Pravo na novčanu pomoć može se ostvariti samo jednom za isto dijete.</w:t>
      </w:r>
      <w:r w:rsidR="00F27B70">
        <w:rPr>
          <w:color w:val="000000"/>
        </w:rPr>
        <w:t xml:space="preserve"> </w:t>
      </w:r>
      <w:r w:rsidR="00C17437" w:rsidRPr="00C17437">
        <w:rPr>
          <w:color w:val="000000"/>
        </w:rPr>
        <w:t>Pravo na novčanu pomoć ne može se ostvariti ako bilo koji od roditelja, posvojitelja, skrbnika ili partnera skrbnika ima evidentiran privremeni odlazak iz Republike Hrvatske.</w:t>
      </w:r>
    </w:p>
    <w:p w14:paraId="27D30DDF" w14:textId="77777777" w:rsidR="00C17437" w:rsidRPr="00C17437" w:rsidRDefault="00C17437" w:rsidP="00C17437">
      <w:pPr>
        <w:suppressAutoHyphens/>
        <w:autoSpaceDN w:val="0"/>
        <w:textAlignment w:val="baseline"/>
      </w:pPr>
    </w:p>
    <w:p w14:paraId="0AD69BA9" w14:textId="77777777" w:rsidR="00F27B70" w:rsidRPr="00F27B70" w:rsidRDefault="00D07EA1" w:rsidP="00F27B70">
      <w:pPr>
        <w:shd w:val="clear" w:color="auto" w:fill="FFFFFF"/>
        <w:ind w:firstLine="709"/>
        <w:jc w:val="both"/>
        <w:rPr>
          <w:color w:val="000000"/>
        </w:rPr>
      </w:pPr>
      <w:r w:rsidRPr="00D607B7">
        <w:rPr>
          <w:b/>
        </w:rPr>
        <w:t>Člankom 2.</w:t>
      </w:r>
      <w:r>
        <w:t xml:space="preserve"> </w:t>
      </w:r>
      <w:r w:rsidR="00F27B70">
        <w:t>mijenja se članak 3.</w:t>
      </w:r>
      <w:r w:rsidR="00F27B70" w:rsidRPr="00F27B70">
        <w:rPr>
          <w:color w:val="000000"/>
        </w:rPr>
        <w:t xml:space="preserve"> </w:t>
      </w:r>
      <w:r w:rsidR="00F27B70">
        <w:rPr>
          <w:color w:val="000000"/>
        </w:rPr>
        <w:t>kojim v</w:t>
      </w:r>
      <w:r w:rsidR="00F27B70" w:rsidRPr="00F27B70">
        <w:rPr>
          <w:color w:val="000000"/>
        </w:rPr>
        <w:t>isina novčane pomoći ovisi o broju malodobne djece u zajedničkom kućanstvu. U broj djece, u smislu stavka 1. ovog članka uračunava se i punoljetno dijete, odnosno djeca, kojima je utvrđeno postojanje težeg invaliditeta (III. stupanj) ili teškog invaliditeta (IV. stupanj) prema Nalazu i mišljenju o težini i vrsti invaliditeta - oštećenju funkcionalnih sposobnosti Zavoda za vještačenje, profesionalnu rehabilitaciju i zapošljavanje osoba s invaliditetom ili Potvrdi iz Registra osoba s invaliditetom Hrvatskog zavoda za javno zdravstvo o postojanju težeg ili teškog invaliditeta roditelja podnositelja zahtjeva. Visina novčane pomoći iznosi za prvo dijete roditelja podnositelja zahtjeva</w:t>
      </w:r>
      <w:r w:rsidR="00F27B70">
        <w:rPr>
          <w:color w:val="000000"/>
        </w:rPr>
        <w:t xml:space="preserve">, </w:t>
      </w:r>
      <w:r w:rsidR="00F27B70" w:rsidRPr="00F27B70">
        <w:rPr>
          <w:color w:val="000000"/>
        </w:rPr>
        <w:t>3.000,00 kuna koja se isplaćuje u dva jednaka obroka, tijekom jedne godine</w:t>
      </w:r>
      <w:r w:rsidR="00F27B70">
        <w:rPr>
          <w:color w:val="000000"/>
        </w:rPr>
        <w:t xml:space="preserve">, </w:t>
      </w:r>
      <w:r w:rsidR="00F27B70" w:rsidRPr="00F27B70">
        <w:rPr>
          <w:color w:val="000000"/>
        </w:rPr>
        <w:t>za drugo dijete roditelja podnositelja zahtjeva 6.000,00 kuna koja se isplaćuje u četiri jednaka obroka, tijekom dvije godine</w:t>
      </w:r>
      <w:r w:rsidR="00F27B70">
        <w:rPr>
          <w:color w:val="000000"/>
        </w:rPr>
        <w:t xml:space="preserve">, a za </w:t>
      </w:r>
      <w:r w:rsidR="00F27B70" w:rsidRPr="00F27B70">
        <w:rPr>
          <w:color w:val="000000"/>
        </w:rPr>
        <w:lastRenderedPageBreak/>
        <w:t>treće i svako daljnje dijete roditelja podnositelja zahtjeva 50.000,00 kuna koja se isplaćuje u jednakim godišnjim obrocima, tijekom 5 kalendarskih godina.</w:t>
      </w:r>
    </w:p>
    <w:p w14:paraId="661E6441" w14:textId="77777777" w:rsidR="00F27B70" w:rsidRPr="00F27B70" w:rsidRDefault="00F27B70" w:rsidP="00F27B70">
      <w:pPr>
        <w:shd w:val="clear" w:color="auto" w:fill="FFFFFF"/>
        <w:suppressAutoHyphens/>
        <w:autoSpaceDN w:val="0"/>
        <w:jc w:val="both"/>
        <w:textAlignment w:val="baseline"/>
        <w:rPr>
          <w:color w:val="000000"/>
        </w:rPr>
      </w:pPr>
    </w:p>
    <w:p w14:paraId="36F904DB" w14:textId="77777777" w:rsidR="00F27B70" w:rsidRDefault="00D07EA1" w:rsidP="00F27403">
      <w:pPr>
        <w:ind w:firstLine="708"/>
        <w:jc w:val="both"/>
        <w:rPr>
          <w:color w:val="000000"/>
        </w:rPr>
      </w:pPr>
      <w:r w:rsidRPr="00A557C2">
        <w:rPr>
          <w:b/>
        </w:rPr>
        <w:t xml:space="preserve">Člankom </w:t>
      </w:r>
      <w:r>
        <w:rPr>
          <w:b/>
        </w:rPr>
        <w:t>3</w:t>
      </w:r>
      <w:r>
        <w:t xml:space="preserve">. </w:t>
      </w:r>
      <w:r w:rsidR="00F27B70">
        <w:t>mijenja se članak 5.</w:t>
      </w:r>
      <w:r w:rsidR="002840AD">
        <w:t xml:space="preserve"> kojim p</w:t>
      </w:r>
      <w:r w:rsidR="00F27B70" w:rsidRPr="00F27B70">
        <w:rPr>
          <w:color w:val="000000"/>
        </w:rPr>
        <w:t>ravo na novčanu pomoć prestaje</w:t>
      </w:r>
      <w:r w:rsidR="002840AD">
        <w:rPr>
          <w:color w:val="000000"/>
        </w:rPr>
        <w:t xml:space="preserve"> </w:t>
      </w:r>
      <w:r w:rsidR="00F27B70" w:rsidRPr="00F27B70">
        <w:rPr>
          <w:color w:val="000000"/>
        </w:rPr>
        <w:t>za prvo dijete isplatom drugog obroka</w:t>
      </w:r>
      <w:r w:rsidR="002840AD">
        <w:rPr>
          <w:color w:val="000000"/>
        </w:rPr>
        <w:t xml:space="preserve">, </w:t>
      </w:r>
      <w:r w:rsidR="00F27B70" w:rsidRPr="00F27B70">
        <w:rPr>
          <w:color w:val="000000"/>
        </w:rPr>
        <w:t>za drugo dijete isplatom četvrtog obroka</w:t>
      </w:r>
      <w:r w:rsidR="002840AD">
        <w:rPr>
          <w:color w:val="000000"/>
        </w:rPr>
        <w:t xml:space="preserve">, a za </w:t>
      </w:r>
      <w:r w:rsidR="00F27B70" w:rsidRPr="00F27B70">
        <w:rPr>
          <w:color w:val="000000"/>
        </w:rPr>
        <w:t>treće i svako daljnje dijete isplatom petog obroka</w:t>
      </w:r>
      <w:r w:rsidR="002840AD">
        <w:rPr>
          <w:color w:val="000000"/>
        </w:rPr>
        <w:t>. Pravo prestaje i p</w:t>
      </w:r>
      <w:r w:rsidR="00F27B70" w:rsidRPr="00F27B70">
        <w:t>osljednjeg dana u mjesecu u kojem je odjavljeno prebivalište ili u kojem je evidentiran privremeni odlazak iz Republike Hrvatske bilo kojeg roditelja, posvojitelja, skrbnika ili partnera skrbnika, djeteta za kojeg je ostvarena novčana pomoć ili ostale djece koja su bila od utjecaja za ostvarivanje iste, odnosno posljednjeg dana u mjesecu u kojem je prestao privremeni ili stalni boravak roditelju strancu u Gradu Zagrebu</w:t>
      </w:r>
      <w:r w:rsidR="002840AD">
        <w:t xml:space="preserve"> Pravo prestaje i</w:t>
      </w:r>
      <w:r w:rsidR="00F27B70" w:rsidRPr="00F27B70">
        <w:rPr>
          <w:color w:val="000000"/>
        </w:rPr>
        <w:t xml:space="preserve"> ako korisnik prava u roku od 60 dana od dana promjene adrese stanovanja bilo kojeg člana zajedničkog kućanstva, nije prijavljen na zajedničku adresu stanovanja s djecom</w:t>
      </w:r>
      <w:r w:rsidR="002840AD">
        <w:rPr>
          <w:color w:val="000000"/>
        </w:rPr>
        <w:t xml:space="preserve"> kao i </w:t>
      </w:r>
      <w:r w:rsidR="00F27B70" w:rsidRPr="00F27B70">
        <w:t>danom kada je prema pravomoćnoj odluci nadležnog tijela, djetetu za koje je ostvarena novčana pomoć ili ostaloj djeci koja su bila od utjecaja za njeno ostvarivanje, priznato pravo na skrb izvan vlastite obitelji</w:t>
      </w:r>
      <w:r w:rsidR="002840AD">
        <w:t xml:space="preserve">. Pravo prestaje i </w:t>
      </w:r>
      <w:r w:rsidR="00F27B70" w:rsidRPr="00F27B70">
        <w:t>šest mjeseci od dana kada je preminulo dijete za koje je ostvarena novčana pomoć.</w:t>
      </w:r>
      <w:r w:rsidR="008F238A">
        <w:t xml:space="preserve"> </w:t>
      </w:r>
      <w:r w:rsidR="00F27B70" w:rsidRPr="00F27B70">
        <w:rPr>
          <w:color w:val="000000"/>
        </w:rPr>
        <w:t>O prestanku prava iz stavka 1. alineja 4., 5., 6. i 7. ovoga članka nadležno gradsko upravno tijelo će zaključkom odlučiti po službenoj dužnosti</w:t>
      </w:r>
      <w:r w:rsidR="002840AD">
        <w:rPr>
          <w:color w:val="000000"/>
        </w:rPr>
        <w:t>, a i</w:t>
      </w:r>
      <w:r w:rsidR="00F27B70" w:rsidRPr="00F27B70">
        <w:rPr>
          <w:color w:val="000000"/>
        </w:rPr>
        <w:t>znimno od stavka 1. alineje 4. ovog članka, pravo na novčanu pomoć ne prestaje korisniku kojem su djeca dodijeljena na brigu, odgoj ili roditeljsku skrb u slučaju razvoda braka, prestanka izvanbračne zajednice ili raskida životnog partnerstva ukoliko on i djeca od utjecaja na ostvarivanje novčane pomoći i nadalje imaju prijavljeno prebivalište u zajedničkom kućanstvu u Gradu Zagrebu.</w:t>
      </w:r>
    </w:p>
    <w:p w14:paraId="0A3C06F9" w14:textId="77777777" w:rsidR="002840AD" w:rsidRDefault="002840AD" w:rsidP="002840AD">
      <w:pPr>
        <w:jc w:val="both"/>
        <w:rPr>
          <w:color w:val="000000"/>
        </w:rPr>
      </w:pPr>
    </w:p>
    <w:p w14:paraId="3BE447E3" w14:textId="77777777" w:rsidR="002840AD" w:rsidRPr="002840AD" w:rsidRDefault="002840AD" w:rsidP="00F27403">
      <w:pPr>
        <w:ind w:firstLine="708"/>
        <w:jc w:val="both"/>
        <w:rPr>
          <w:color w:val="000000"/>
        </w:rPr>
      </w:pPr>
      <w:r w:rsidRPr="002840AD">
        <w:rPr>
          <w:b/>
          <w:color w:val="000000"/>
        </w:rPr>
        <w:t>Člankom 4.</w:t>
      </w:r>
      <w:r w:rsidRPr="002840AD">
        <w:rPr>
          <w:color w:val="000000"/>
        </w:rPr>
        <w:t xml:space="preserve"> </w:t>
      </w:r>
      <w:r>
        <w:rPr>
          <w:color w:val="000000"/>
        </w:rPr>
        <w:t>uređeno je kako će p</w:t>
      </w:r>
      <w:r w:rsidRPr="002840AD">
        <w:rPr>
          <w:color w:val="000000"/>
        </w:rPr>
        <w:t xml:space="preserve">ostupci započeti prema odredbama Odluke o novčanoj pomoći za opremu novorođenog djeteta (Službeni glasnik Grada Zagreba 17/17), a do stupanja na snagu ove odluke nisu dovršeni, </w:t>
      </w:r>
      <w:r>
        <w:rPr>
          <w:color w:val="000000"/>
        </w:rPr>
        <w:t>biti dovršeni</w:t>
      </w:r>
      <w:r w:rsidRPr="002840AD">
        <w:rPr>
          <w:color w:val="000000"/>
        </w:rPr>
        <w:t xml:space="preserve"> prema odredbama ove odluke.</w:t>
      </w:r>
    </w:p>
    <w:p w14:paraId="3FA6A99B" w14:textId="77777777" w:rsidR="002840AD" w:rsidRPr="002840AD" w:rsidRDefault="002840AD" w:rsidP="002840AD">
      <w:pPr>
        <w:suppressAutoHyphens/>
        <w:autoSpaceDN w:val="0"/>
        <w:jc w:val="both"/>
        <w:textAlignment w:val="baseline"/>
      </w:pPr>
    </w:p>
    <w:p w14:paraId="77C5667D" w14:textId="77777777" w:rsidR="002840AD" w:rsidRPr="002840AD" w:rsidRDefault="002840AD" w:rsidP="00F27403">
      <w:pPr>
        <w:suppressAutoHyphens/>
        <w:autoSpaceDN w:val="0"/>
        <w:ind w:firstLine="708"/>
        <w:textAlignment w:val="baseline"/>
      </w:pPr>
      <w:r w:rsidRPr="002840AD">
        <w:rPr>
          <w:b/>
        </w:rPr>
        <w:t>Članak 5.</w:t>
      </w:r>
      <w:r>
        <w:rPr>
          <w:b/>
        </w:rPr>
        <w:t xml:space="preserve"> </w:t>
      </w:r>
      <w:r w:rsidRPr="002840AD">
        <w:t>uređeno je kako će</w:t>
      </w:r>
      <w:r>
        <w:rPr>
          <w:b/>
        </w:rPr>
        <w:t xml:space="preserve"> </w:t>
      </w:r>
      <w:r w:rsidRPr="002840AD">
        <w:t>Ova odluka bit</w:t>
      </w:r>
      <w:r>
        <w:t xml:space="preserve">i </w:t>
      </w:r>
      <w:r w:rsidRPr="002840AD">
        <w:t>objavljena u  Službenom glasniku Grada Zagreba i stup</w:t>
      </w:r>
      <w:r>
        <w:t>a</w:t>
      </w:r>
      <w:r w:rsidRPr="002840AD">
        <w:t xml:space="preserve"> na snagu xxxxxxxxxxx.</w:t>
      </w:r>
    </w:p>
    <w:p w14:paraId="6AF9B8AD" w14:textId="77777777" w:rsidR="002840AD" w:rsidRPr="002840AD" w:rsidRDefault="002840AD" w:rsidP="002840AD">
      <w:pPr>
        <w:suppressAutoHyphens/>
        <w:autoSpaceDN w:val="0"/>
        <w:textAlignment w:val="baseline"/>
      </w:pPr>
    </w:p>
    <w:p w14:paraId="092EBB03" w14:textId="77777777" w:rsidR="002840AD" w:rsidRPr="00F27B70" w:rsidRDefault="002840AD" w:rsidP="002840AD">
      <w:pPr>
        <w:jc w:val="both"/>
        <w:rPr>
          <w:b/>
          <w:color w:val="000000"/>
        </w:rPr>
      </w:pPr>
    </w:p>
    <w:p w14:paraId="60C926CC" w14:textId="77777777" w:rsidR="00F27B70" w:rsidRPr="00F27B70" w:rsidRDefault="00F27B70" w:rsidP="00F27B70">
      <w:pPr>
        <w:suppressAutoHyphens/>
        <w:autoSpaceDN w:val="0"/>
        <w:jc w:val="both"/>
        <w:textAlignment w:val="baseline"/>
      </w:pPr>
    </w:p>
    <w:p w14:paraId="1FE24F9B" w14:textId="77777777" w:rsidR="00141BC7" w:rsidRDefault="00141BC7"/>
    <w:sectPr w:rsidR="00141BC7" w:rsidSect="00F274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EA1"/>
    <w:rsid w:val="00141BC7"/>
    <w:rsid w:val="002840AD"/>
    <w:rsid w:val="00484717"/>
    <w:rsid w:val="008877C1"/>
    <w:rsid w:val="008F238A"/>
    <w:rsid w:val="00AD0D7D"/>
    <w:rsid w:val="00BE6A8F"/>
    <w:rsid w:val="00C17437"/>
    <w:rsid w:val="00D07EA1"/>
    <w:rsid w:val="00E6559A"/>
    <w:rsid w:val="00F27403"/>
    <w:rsid w:val="00F27B70"/>
    <w:rsid w:val="00F629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20B47"/>
  <w15:chartTrackingRefBased/>
  <w15:docId w15:val="{AAC5C00E-B4A5-4B2A-B216-03FFAD5ED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EA1"/>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Petrović</dc:creator>
  <cp:keywords/>
  <dc:description/>
  <cp:lastModifiedBy>Maja Kosanović</cp:lastModifiedBy>
  <cp:revision>2</cp:revision>
  <dcterms:created xsi:type="dcterms:W3CDTF">2019-12-23T13:27:00Z</dcterms:created>
  <dcterms:modified xsi:type="dcterms:W3CDTF">2019-12-23T13:27:00Z</dcterms:modified>
</cp:coreProperties>
</file>